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5078057" w:rsidR="00C86989" w:rsidRDefault="00DC30D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445AB7D0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DC30D5">
        <w:rPr>
          <w:rFonts w:asciiTheme="minorHAnsi" w:hAnsiTheme="minorHAnsi" w:cs="Calibri"/>
          <w:b/>
          <w:bCs/>
          <w:iCs/>
        </w:rPr>
        <w:t>A</w:t>
      </w:r>
      <w:r w:rsidR="00CF68EB" w:rsidRPr="00DC30D5">
        <w:rPr>
          <w:rFonts w:asciiTheme="minorHAnsi" w:hAnsiTheme="minorHAnsi" w:cs="Calibri"/>
          <w:b/>
          <w:bCs/>
          <w:iCs/>
        </w:rPr>
        <w:t>nti-money Laundering and Counter-t</w:t>
      </w:r>
      <w:r w:rsidR="000B3ABF" w:rsidRPr="00DC30D5">
        <w:rPr>
          <w:rFonts w:asciiTheme="minorHAnsi" w:hAnsiTheme="minorHAnsi" w:cs="Calibri"/>
          <w:b/>
          <w:bCs/>
          <w:iCs/>
        </w:rPr>
        <w:t>errorism Financing Act 2006</w:t>
      </w:r>
      <w:r w:rsidR="00E07CC7">
        <w:rPr>
          <w:rFonts w:asciiTheme="minorHAnsi" w:hAnsiTheme="minorHAnsi" w:cs="Calibri"/>
          <w:b/>
          <w:bCs/>
          <w:i/>
        </w:rPr>
        <w:t xml:space="preserve"> </w:t>
      </w:r>
      <w:r w:rsidRPr="0055392B">
        <w:rPr>
          <w:rFonts w:asciiTheme="minorHAnsi" w:hAnsiTheme="minorHAnsi" w:cs="Calibri"/>
          <w:b/>
          <w:bCs/>
        </w:rPr>
        <w:t>(</w:t>
      </w:r>
      <w:proofErr w:type="spellStart"/>
      <w:r w:rsidRPr="0055392B">
        <w:rPr>
          <w:rFonts w:asciiTheme="minorHAnsi" w:hAnsiTheme="minorHAnsi" w:cs="Calibri"/>
          <w:b/>
          <w:bCs/>
        </w:rPr>
        <w:t>Cth</w:t>
      </w:r>
      <w:proofErr w:type="spellEnd"/>
      <w:r w:rsidRPr="0055392B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953ED5" w:rsidRDefault="00C86989" w:rsidP="004F26AB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6A48668F" w:rsidR="00255120" w:rsidRPr="00255120" w:rsidRDefault="00DF1C6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 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0582489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892812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bookmarkEnd w:id="0"/>
    <w:bookmarkEnd w:id="1"/>
    <w:p w14:paraId="6E9E840F" w14:textId="77777777" w:rsidR="00045F91" w:rsidRPr="004F26AB" w:rsidRDefault="00045F91" w:rsidP="00045F9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F26AB">
        <w:rPr>
          <w:rFonts w:cs="Calibri"/>
          <w:b/>
        </w:rPr>
        <w:t>[</w:t>
      </w:r>
      <w:r w:rsidRPr="004F26AB">
        <w:rPr>
          <w:rFonts w:cs="Calibri"/>
          <w:b/>
          <w:i/>
        </w:rPr>
        <w:t>FULL NAME</w:t>
      </w:r>
      <w:r w:rsidRPr="004F26AB">
        <w:rPr>
          <w:rFonts w:cs="Calibri"/>
          <w:b/>
        </w:rPr>
        <w:t>]</w:t>
      </w:r>
    </w:p>
    <w:p w14:paraId="523D2F28" w14:textId="77777777" w:rsidR="00045F91" w:rsidRPr="004F26AB" w:rsidDel="00897A6B" w:rsidRDefault="00045F91" w:rsidP="00045F9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F26AB">
        <w:rPr>
          <w:rFonts w:cs="Calibri"/>
          <w:b/>
        </w:rPr>
        <w:t>Applicant</w:t>
      </w:r>
    </w:p>
    <w:p w14:paraId="1046E72D" w14:textId="77777777" w:rsidR="00045F91" w:rsidRDefault="00045F91" w:rsidP="00045F9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045F91" w:rsidRPr="00953ED5" w14:paraId="50C25396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46E" w14:textId="77777777" w:rsidR="00045F91" w:rsidRPr="00953ED5" w:rsidRDefault="00045F91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045F91" w:rsidRPr="00953ED5" w14:paraId="4710FD31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A0D811A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31E9399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</w:tr>
      <w:tr w:rsidR="00045F91" w:rsidRPr="00953ED5" w14:paraId="056426DE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1CE2BDF" w14:textId="77777777" w:rsidR="00045F91" w:rsidRPr="00953ED5" w:rsidRDefault="00045F91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0D761083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045F91" w:rsidRPr="00953ED5" w14:paraId="5641C1DF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33CBBE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41C2199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</w:tr>
      <w:tr w:rsidR="00045F91" w:rsidRPr="00953ED5" w14:paraId="6BCBCAD0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3B7794E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0B57164" w14:textId="77777777" w:rsidR="00045F91" w:rsidRPr="00953ED5" w:rsidRDefault="00045F91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045F91" w:rsidRPr="00953ED5" w14:paraId="69EF0C9D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4308454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4513A3E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B345169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12410C6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4FA4376C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</w:tr>
      <w:tr w:rsidR="00045F91" w:rsidRPr="00953ED5" w14:paraId="2523437E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2C3CFD6" w14:textId="77777777" w:rsidR="00045F91" w:rsidRPr="00953ED5" w:rsidRDefault="00045F91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D08EE53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AABDF16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E9A2F6E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C1A39AB" w14:textId="77777777" w:rsidR="00045F91" w:rsidRPr="00953ED5" w:rsidRDefault="00045F91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4F26AB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4F26AB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747CACAE" w:rsidR="00EB35CF" w:rsidRPr="00EB35CF" w:rsidRDefault="00EB35CF" w:rsidP="004F26A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11425B">
              <w:rPr>
                <w:rFonts w:cs="Arial"/>
              </w:rPr>
              <w:t>authorised officer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11425B">
              <w:rPr>
                <w:rFonts w:cs="Arial"/>
              </w:rPr>
              <w:t xml:space="preserve"> </w:t>
            </w:r>
            <w:r w:rsidR="005F538A">
              <w:rPr>
                <w:rFonts w:cs="Arial"/>
              </w:rPr>
              <w:t>159</w:t>
            </w:r>
            <w:r w:rsidR="00900ABD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of the </w:t>
            </w:r>
            <w:r w:rsidR="00E07CC7" w:rsidRPr="00E07CC7">
              <w:rPr>
                <w:rFonts w:cs="Arial"/>
                <w:i/>
              </w:rPr>
              <w:t>A</w:t>
            </w:r>
            <w:r w:rsidR="005F538A">
              <w:rPr>
                <w:rFonts w:cs="Arial"/>
                <w:i/>
              </w:rPr>
              <w:t>nti-money Laundering and Counter-terrorism Financing Act 2006</w:t>
            </w:r>
            <w:r w:rsidR="00E07CC7">
              <w:rPr>
                <w:rFonts w:cs="Arial"/>
              </w:rPr>
              <w:t xml:space="preserve"> (</w:t>
            </w:r>
            <w:proofErr w:type="spellStart"/>
            <w:r w:rsidR="00E07CC7">
              <w:rPr>
                <w:rFonts w:cs="Arial"/>
              </w:rPr>
              <w:t>Cth</w:t>
            </w:r>
            <w:proofErr w:type="spellEnd"/>
            <w:r w:rsidR="00E07CC7">
              <w:rPr>
                <w:rFonts w:cs="Arial"/>
              </w:rPr>
              <w:t xml:space="preserve">)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4F26AB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71201D68" w:rsidR="005F3B36" w:rsidRPr="00A77563" w:rsidRDefault="00EB35CF" w:rsidP="004F26A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5F538A" w:rsidRPr="00A77563" w14:paraId="2C58E251" w14:textId="77777777" w:rsidTr="005F538A">
        <w:tc>
          <w:tcPr>
            <w:tcW w:w="421" w:type="dxa"/>
          </w:tcPr>
          <w:p w14:paraId="20490030" w14:textId="77777777" w:rsidR="005F538A" w:rsidRPr="005F538A" w:rsidRDefault="005F538A" w:rsidP="004F26AB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18917BD9" w:rsidR="005F538A" w:rsidRPr="00900ABD" w:rsidRDefault="005F538A" w:rsidP="004F26A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38091EA8" w:rsidR="005F538A" w:rsidRPr="005F538A" w:rsidRDefault="005F538A" w:rsidP="004F26A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5F538A">
              <w:rPr>
                <w:rFonts w:cs="Arial"/>
              </w:rPr>
              <w:t>it is reasonably necessary that the one or more authorised officers</w:t>
            </w:r>
            <w:r w:rsidRPr="005F538A">
              <w:rPr>
                <w:rFonts w:cs="Arial"/>
                <w:iCs/>
                <w:color w:val="0070C0"/>
              </w:rPr>
              <w:t xml:space="preserve"> </w:t>
            </w:r>
            <w:r w:rsidRPr="005F538A">
              <w:rPr>
                <w:rFonts w:cs="Arial"/>
                <w:iCs/>
              </w:rPr>
              <w:t xml:space="preserve">should have access to the premises described below for the purposes of determining whether the provisions of the </w:t>
            </w:r>
            <w:r>
              <w:rPr>
                <w:rFonts w:cs="Arial"/>
                <w:i/>
                <w:iCs/>
              </w:rPr>
              <w:t>Anti-m</w:t>
            </w:r>
            <w:r w:rsidRPr="005F538A">
              <w:rPr>
                <w:rFonts w:cs="Arial"/>
                <w:i/>
                <w:iCs/>
              </w:rPr>
              <w:t>oney Laundering and Counter</w:t>
            </w:r>
            <w:r>
              <w:rPr>
                <w:rFonts w:cs="Arial"/>
                <w:i/>
                <w:iCs/>
              </w:rPr>
              <w:t>-t</w:t>
            </w:r>
            <w:r w:rsidRPr="005F538A">
              <w:rPr>
                <w:rFonts w:cs="Arial"/>
                <w:i/>
                <w:iCs/>
              </w:rPr>
              <w:t>errorism Financing Act 2006</w:t>
            </w:r>
            <w:r>
              <w:rPr>
                <w:rFonts w:cs="Arial"/>
                <w:i/>
                <w:iCs/>
              </w:rPr>
              <w:t xml:space="preserve"> </w:t>
            </w:r>
            <w:r w:rsidRPr="005F538A">
              <w:rPr>
                <w:rFonts w:cs="Arial"/>
                <w:iCs/>
              </w:rPr>
              <w:t>(</w:t>
            </w:r>
            <w:proofErr w:type="spellStart"/>
            <w:r w:rsidRPr="005F538A">
              <w:rPr>
                <w:rFonts w:cs="Arial"/>
                <w:iCs/>
              </w:rPr>
              <w:t>Cth</w:t>
            </w:r>
            <w:proofErr w:type="spellEnd"/>
            <w:r w:rsidRPr="005F538A">
              <w:rPr>
                <w:rFonts w:cs="Arial"/>
                <w:iCs/>
              </w:rPr>
              <w:t>)</w:t>
            </w:r>
            <w:r w:rsidRPr="005F538A">
              <w:rPr>
                <w:rFonts w:cs="Arial"/>
                <w:i/>
                <w:iCs/>
              </w:rPr>
              <w:t xml:space="preserve">, </w:t>
            </w:r>
            <w:r w:rsidRPr="005F538A">
              <w:rPr>
                <w:rFonts w:cs="Arial"/>
                <w:iCs/>
              </w:rPr>
              <w:t xml:space="preserve">the </w:t>
            </w:r>
            <w:r w:rsidR="00106955" w:rsidRPr="00106955">
              <w:rPr>
                <w:rFonts w:cs="Arial"/>
                <w:i/>
                <w:iCs/>
              </w:rPr>
              <w:t>Anti-money Laundering and Counter-terrorism Financing (Prescribed Foreign Countries) Regulations 2018</w:t>
            </w:r>
            <w:r w:rsidR="00106955" w:rsidRPr="00106955">
              <w:rPr>
                <w:rFonts w:cs="Arial"/>
                <w:iCs/>
              </w:rPr>
              <w:t xml:space="preserve"> </w:t>
            </w:r>
            <w:r w:rsidR="00106955">
              <w:rPr>
                <w:rFonts w:cs="Arial"/>
                <w:iCs/>
              </w:rPr>
              <w:t>(</w:t>
            </w:r>
            <w:proofErr w:type="spellStart"/>
            <w:r w:rsidR="00106955">
              <w:rPr>
                <w:rFonts w:cs="Arial"/>
                <w:iCs/>
              </w:rPr>
              <w:t>Cth</w:t>
            </w:r>
            <w:proofErr w:type="spellEnd"/>
            <w:r w:rsidR="00106955">
              <w:rPr>
                <w:rFonts w:cs="Arial"/>
                <w:iCs/>
              </w:rPr>
              <w:t xml:space="preserve">), </w:t>
            </w:r>
            <w:r w:rsidRPr="005F538A">
              <w:rPr>
                <w:rFonts w:cs="Arial"/>
                <w:iCs/>
              </w:rPr>
              <w:t xml:space="preserve">or the </w:t>
            </w:r>
            <w:r w:rsidR="00106955">
              <w:rPr>
                <w:rFonts w:cs="Arial"/>
                <w:i/>
                <w:iCs/>
              </w:rPr>
              <w:t>Anti-m</w:t>
            </w:r>
            <w:r w:rsidRPr="005F538A">
              <w:rPr>
                <w:rFonts w:cs="Arial"/>
                <w:i/>
                <w:iCs/>
              </w:rPr>
              <w:t>oney Laundering</w:t>
            </w:r>
            <w:r w:rsidR="00106955">
              <w:rPr>
                <w:rFonts w:cs="Arial"/>
                <w:i/>
                <w:iCs/>
              </w:rPr>
              <w:t xml:space="preserve"> and </w:t>
            </w:r>
            <w:r w:rsidRPr="005F538A">
              <w:rPr>
                <w:rFonts w:cs="Arial"/>
                <w:i/>
                <w:iCs/>
              </w:rPr>
              <w:t>Counter-</w:t>
            </w:r>
            <w:r w:rsidR="00106955">
              <w:rPr>
                <w:rFonts w:cs="Arial"/>
                <w:i/>
                <w:iCs/>
              </w:rPr>
              <w:t>t</w:t>
            </w:r>
            <w:r w:rsidRPr="005F538A">
              <w:rPr>
                <w:rFonts w:cs="Arial"/>
                <w:i/>
                <w:iCs/>
              </w:rPr>
              <w:t>errorism Financing Rules</w:t>
            </w:r>
            <w:r w:rsidR="00106955">
              <w:rPr>
                <w:rFonts w:cs="Arial"/>
                <w:i/>
                <w:iCs/>
              </w:rPr>
              <w:t xml:space="preserve"> </w:t>
            </w:r>
            <w:r w:rsidR="007372C9">
              <w:rPr>
                <w:rFonts w:cs="Arial"/>
              </w:rPr>
              <w:t xml:space="preserve">have been or </w:t>
            </w:r>
            <w:r w:rsidRPr="005F538A">
              <w:rPr>
                <w:rFonts w:cs="Arial"/>
                <w:iCs/>
              </w:rPr>
              <w:t>are being complied with.</w:t>
            </w:r>
          </w:p>
        </w:tc>
      </w:tr>
      <w:tr w:rsidR="005F538A" w:rsidRPr="00A77563" w14:paraId="34993D31" w14:textId="77777777" w:rsidTr="005F538A">
        <w:tc>
          <w:tcPr>
            <w:tcW w:w="421" w:type="dxa"/>
          </w:tcPr>
          <w:p w14:paraId="2419D09A" w14:textId="77777777" w:rsidR="005F538A" w:rsidRPr="005F538A" w:rsidRDefault="005F538A" w:rsidP="004F26AB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2B98E870" w:rsidR="005F538A" w:rsidRPr="00900ABD" w:rsidRDefault="005F538A" w:rsidP="004F26AB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7DB02955" w:rsidR="005F538A" w:rsidRPr="00040306" w:rsidRDefault="005F538A" w:rsidP="004F26AB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there are </w:t>
            </w:r>
            <w:r w:rsidRPr="00490761">
              <w:rPr>
                <w:rFonts w:cs="Arial"/>
              </w:rPr>
              <w:t xml:space="preserve">proper </w:t>
            </w:r>
            <w:r>
              <w:rPr>
                <w:rFonts w:cs="Arial"/>
              </w:rPr>
              <w:t xml:space="preserve">grounds for the issue of the warrant under </w:t>
            </w:r>
            <w:r w:rsidRPr="00490761">
              <w:rPr>
                <w:rFonts w:cs="Arial"/>
                <w:iCs/>
              </w:rPr>
              <w:t xml:space="preserve">section 159 of the </w:t>
            </w:r>
            <w:r w:rsidR="00106955">
              <w:rPr>
                <w:rFonts w:cs="Arial"/>
                <w:i/>
                <w:iCs/>
              </w:rPr>
              <w:t>Anti-m</w:t>
            </w:r>
            <w:r w:rsidRPr="00490761">
              <w:rPr>
                <w:rFonts w:cs="Arial"/>
                <w:i/>
                <w:iCs/>
              </w:rPr>
              <w:t>oney Laundering and Counter Terrorism Financing Act 2006</w:t>
            </w:r>
            <w:r w:rsidR="00106955">
              <w:rPr>
                <w:rFonts w:cs="Arial"/>
                <w:i/>
                <w:iCs/>
              </w:rPr>
              <w:t xml:space="preserve"> </w:t>
            </w:r>
            <w:r w:rsidR="00106955" w:rsidRPr="00106955">
              <w:rPr>
                <w:rFonts w:cs="Arial"/>
                <w:iCs/>
              </w:rPr>
              <w:t>(</w:t>
            </w:r>
            <w:proofErr w:type="spellStart"/>
            <w:r w:rsidR="00106955" w:rsidRPr="00106955">
              <w:rPr>
                <w:rFonts w:cs="Arial"/>
                <w:iCs/>
              </w:rPr>
              <w:t>Cth</w:t>
            </w:r>
            <w:proofErr w:type="spellEnd"/>
            <w:r w:rsidR="00106955" w:rsidRPr="00106955">
              <w:rPr>
                <w:rFonts w:cs="Arial"/>
                <w:iCs/>
              </w:rPr>
              <w:t>)</w:t>
            </w:r>
            <w:r w:rsidRPr="00490761">
              <w:rPr>
                <w:rFonts w:cs="Arial"/>
                <w:i/>
                <w:iCs/>
              </w:rPr>
              <w:t>.</w:t>
            </w:r>
          </w:p>
        </w:tc>
      </w:tr>
    </w:tbl>
    <w:p w14:paraId="1D5374BD" w14:textId="77777777" w:rsidR="00A77563" w:rsidRDefault="00A77563" w:rsidP="004F26A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4F26AB">
            <w:pPr>
              <w:keepNext/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3E9BDEA5" w14:textId="11C7926C" w:rsidR="000F7743" w:rsidRPr="000F7743" w:rsidRDefault="000F7743" w:rsidP="004F26A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340527">
              <w:rPr>
                <w:rFonts w:cs="Arial"/>
              </w:rPr>
              <w:t>one or more authorised officers with such assistants and by such force as is necessary and reasonable to</w:t>
            </w:r>
            <w:r w:rsidR="005542E1">
              <w:rPr>
                <w:rFonts w:cs="Arial"/>
              </w:rPr>
              <w:t>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4F26A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12F9E505" w:rsidR="005542E1" w:rsidRPr="00777C20" w:rsidRDefault="00124B98" w:rsidP="004F26A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77C20">
              <w:rPr>
                <w:rFonts w:cs="Arial"/>
              </w:rPr>
              <w:t>enter [</w:t>
            </w:r>
            <w:r w:rsidRPr="00777C20">
              <w:rPr>
                <w:rFonts w:cs="Arial"/>
                <w:i/>
              </w:rPr>
              <w:t>description of premises, address</w:t>
            </w:r>
            <w:r w:rsidRPr="00777C20">
              <w:rPr>
                <w:rFonts w:cs="Arial"/>
              </w:rPr>
              <w:t>] for [</w:t>
            </w:r>
            <w:r w:rsidRPr="00777C20">
              <w:rPr>
                <w:rFonts w:cs="Arial"/>
                <w:i/>
              </w:rPr>
              <w:t>description of premises</w:t>
            </w:r>
            <w:r w:rsidRPr="00777C20">
              <w:rPr>
                <w:rFonts w:cs="Arial"/>
              </w:rPr>
              <w:t>].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4F26AB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5EF51F3D" w:rsidR="005542E1" w:rsidRPr="00777C20" w:rsidRDefault="00777C20" w:rsidP="004F26A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777C20">
              <w:rPr>
                <w:rFonts w:cs="Arial"/>
              </w:rPr>
              <w:t>e</w:t>
            </w:r>
            <w:r w:rsidR="001A28FC" w:rsidRPr="00777C20">
              <w:rPr>
                <w:rFonts w:cs="Arial"/>
              </w:rPr>
              <w:t>xercise</w:t>
            </w:r>
            <w:r>
              <w:rPr>
                <w:rFonts w:cs="Arial"/>
              </w:rPr>
              <w:t xml:space="preserve"> the powers set out in section 148 of the </w:t>
            </w:r>
            <w:r>
              <w:rPr>
                <w:rFonts w:cs="Arial"/>
                <w:i/>
                <w:iCs/>
              </w:rPr>
              <w:t>Anti-m</w:t>
            </w:r>
            <w:r w:rsidRPr="005F538A">
              <w:rPr>
                <w:rFonts w:cs="Arial"/>
                <w:i/>
                <w:iCs/>
              </w:rPr>
              <w:t>oney Laundering and Counter</w:t>
            </w:r>
            <w:r>
              <w:rPr>
                <w:rFonts w:cs="Arial"/>
                <w:i/>
                <w:iCs/>
              </w:rPr>
              <w:t>-t</w:t>
            </w:r>
            <w:r w:rsidRPr="005F538A">
              <w:rPr>
                <w:rFonts w:cs="Arial"/>
                <w:i/>
                <w:iCs/>
              </w:rPr>
              <w:t>errorism Financing Act 2006</w:t>
            </w:r>
            <w:r>
              <w:rPr>
                <w:rFonts w:cs="Arial"/>
                <w:i/>
                <w:iCs/>
              </w:rPr>
              <w:t xml:space="preserve"> </w:t>
            </w:r>
            <w:r w:rsidRPr="005F538A">
              <w:rPr>
                <w:rFonts w:cs="Arial"/>
                <w:iCs/>
              </w:rPr>
              <w:t>(</w:t>
            </w:r>
            <w:proofErr w:type="spellStart"/>
            <w:r w:rsidRPr="005F538A">
              <w:rPr>
                <w:rFonts w:cs="Arial"/>
                <w:iCs/>
              </w:rPr>
              <w:t>Cth</w:t>
            </w:r>
            <w:proofErr w:type="spellEnd"/>
            <w:r w:rsidRPr="005F538A">
              <w:rPr>
                <w:rFonts w:cs="Arial"/>
                <w:iCs/>
              </w:rPr>
              <w:t>)</w:t>
            </w:r>
            <w:r>
              <w:rPr>
                <w:rFonts w:cs="Arial"/>
                <w:iCs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50E33BC2" w:rsidR="005542E1" w:rsidRPr="000F7743" w:rsidRDefault="005542E1" w:rsidP="004F26A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4F26A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4F26A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5E7A81BD" w:rsidR="005542E1" w:rsidRPr="007D44CA" w:rsidRDefault="005542E1" w:rsidP="007D44C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4F26A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083B3320" w:rsidR="005542E1" w:rsidRPr="0008623A" w:rsidRDefault="005542E1" w:rsidP="004F26AB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>, being a date not more than</w:t>
            </w:r>
            <w:r w:rsidR="001A28FC">
              <w:rPr>
                <w:rFonts w:cs="Arial"/>
              </w:rPr>
              <w:t xml:space="preserve"> 6 months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4F26A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05544C">
        <w:trPr>
          <w:cantSplit/>
        </w:trPr>
        <w:tc>
          <w:tcPr>
            <w:tcW w:w="10457" w:type="dxa"/>
          </w:tcPr>
          <w:p w14:paraId="00D4DAAF" w14:textId="2D012F60" w:rsidR="001260F5" w:rsidRPr="00042CC0" w:rsidRDefault="00D9305D" w:rsidP="004F26A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4F26A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3C9DC1B" w:rsidR="001260F5" w:rsidRPr="00445BC2" w:rsidRDefault="001260F5" w:rsidP="004F26A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5416F7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4F26A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</w:tbl>
    <w:bookmarkEnd w:id="5"/>
    <w:bookmarkEnd w:id="3"/>
    <w:bookmarkEnd w:id="4"/>
    <w:p w14:paraId="663C29E5" w14:textId="0F3AC7A8" w:rsidR="007B1894" w:rsidRPr="0008623A" w:rsidRDefault="0060258B" w:rsidP="00433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</w:t>
      </w: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697C00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A6E58">
      <w:rPr>
        <w:lang w:val="en-US"/>
      </w:rPr>
      <w:t>10</w:t>
    </w:r>
    <w:r w:rsidR="00DC30D5">
      <w:rPr>
        <w:lang w:val="en-US"/>
      </w:rPr>
      <w:t>2AE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6AFA84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6E58">
      <w:rPr>
        <w:lang w:val="en-US"/>
      </w:rPr>
      <w:t>10</w:t>
    </w:r>
    <w:r w:rsidR="00DC30D5">
      <w:rPr>
        <w:lang w:val="en-US"/>
      </w:rPr>
      <w:t>2AE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tbl>
          <w:tblPr>
            <w:tblStyle w:val="TableGrid"/>
            <w:tblW w:w="5000" w:type="pct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938"/>
          </w:tblGrid>
          <w:tr w:rsidR="00A279DB" w:rsidRPr="00B653FE" w14:paraId="7D2978BC" w14:textId="77777777" w:rsidTr="00A279DB">
            <w:tc>
              <w:tcPr>
                <w:tcW w:w="389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483516" w14:textId="3E1F88F7" w:rsidR="00A279DB" w:rsidRPr="00B653FE" w:rsidRDefault="00A279DB" w:rsidP="00A279DB">
                <w:pPr>
                  <w:pStyle w:val="Footer"/>
                  <w:rPr>
                    <w:b/>
                  </w:rPr>
                </w:pPr>
              </w:p>
            </w:tc>
          </w:tr>
        </w:tbl>
        <w:p w14:paraId="56908F5D" w14:textId="1BF63B28" w:rsidR="00014224" w:rsidRPr="00892634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8B4FAA3" w:rsidR="000A6DD3" w:rsidRPr="00B653FE" w:rsidRDefault="00892634" w:rsidP="00607F7A">
          <w:pPr>
            <w:pStyle w:val="Footer"/>
          </w:pPr>
          <w:r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8612">
    <w:abstractNumId w:val="22"/>
  </w:num>
  <w:num w:numId="2" w16cid:durableId="1223562144">
    <w:abstractNumId w:val="23"/>
  </w:num>
  <w:num w:numId="3" w16cid:durableId="1202941970">
    <w:abstractNumId w:val="13"/>
  </w:num>
  <w:num w:numId="4" w16cid:durableId="1667786372">
    <w:abstractNumId w:val="4"/>
  </w:num>
  <w:num w:numId="5" w16cid:durableId="897011930">
    <w:abstractNumId w:val="27"/>
  </w:num>
  <w:num w:numId="6" w16cid:durableId="1024526397">
    <w:abstractNumId w:val="10"/>
  </w:num>
  <w:num w:numId="7" w16cid:durableId="1547377433">
    <w:abstractNumId w:val="8"/>
  </w:num>
  <w:num w:numId="8" w16cid:durableId="2111774320">
    <w:abstractNumId w:val="6"/>
  </w:num>
  <w:num w:numId="9" w16cid:durableId="110369213">
    <w:abstractNumId w:val="18"/>
  </w:num>
  <w:num w:numId="10" w16cid:durableId="2062316389">
    <w:abstractNumId w:val="24"/>
  </w:num>
  <w:num w:numId="11" w16cid:durableId="1724861778">
    <w:abstractNumId w:val="20"/>
  </w:num>
  <w:num w:numId="12" w16cid:durableId="809517566">
    <w:abstractNumId w:val="1"/>
  </w:num>
  <w:num w:numId="13" w16cid:durableId="1476331673">
    <w:abstractNumId w:val="5"/>
  </w:num>
  <w:num w:numId="14" w16cid:durableId="2118483932">
    <w:abstractNumId w:val="9"/>
  </w:num>
  <w:num w:numId="15" w16cid:durableId="1006206818">
    <w:abstractNumId w:val="21"/>
  </w:num>
  <w:num w:numId="16" w16cid:durableId="1166869855">
    <w:abstractNumId w:val="2"/>
  </w:num>
  <w:num w:numId="17" w16cid:durableId="660623236">
    <w:abstractNumId w:val="26"/>
  </w:num>
  <w:num w:numId="18" w16cid:durableId="488864916">
    <w:abstractNumId w:val="7"/>
  </w:num>
  <w:num w:numId="19" w16cid:durableId="516308914">
    <w:abstractNumId w:val="28"/>
  </w:num>
  <w:num w:numId="20" w16cid:durableId="1235431909">
    <w:abstractNumId w:val="17"/>
  </w:num>
  <w:num w:numId="21" w16cid:durableId="1080252959">
    <w:abstractNumId w:val="19"/>
  </w:num>
  <w:num w:numId="22" w16cid:durableId="1301152686">
    <w:abstractNumId w:val="14"/>
  </w:num>
  <w:num w:numId="23" w16cid:durableId="1908878050">
    <w:abstractNumId w:val="16"/>
  </w:num>
  <w:num w:numId="24" w16cid:durableId="986593000">
    <w:abstractNumId w:val="15"/>
  </w:num>
  <w:num w:numId="25" w16cid:durableId="1294754788">
    <w:abstractNumId w:val="11"/>
  </w:num>
  <w:num w:numId="26" w16cid:durableId="1283079095">
    <w:abstractNumId w:val="12"/>
  </w:num>
  <w:num w:numId="27" w16cid:durableId="81417302">
    <w:abstractNumId w:val="25"/>
  </w:num>
  <w:num w:numId="28" w16cid:durableId="301350325">
    <w:abstractNumId w:val="0"/>
  </w:num>
  <w:num w:numId="29" w16cid:durableId="143493477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D61"/>
    <w:rsid w:val="00037F91"/>
    <w:rsid w:val="00040306"/>
    <w:rsid w:val="00041B32"/>
    <w:rsid w:val="000422DE"/>
    <w:rsid w:val="000424E7"/>
    <w:rsid w:val="00042CC0"/>
    <w:rsid w:val="000434E8"/>
    <w:rsid w:val="00043847"/>
    <w:rsid w:val="00044147"/>
    <w:rsid w:val="00044366"/>
    <w:rsid w:val="000451D5"/>
    <w:rsid w:val="00045F91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A71"/>
    <w:rsid w:val="00337B76"/>
    <w:rsid w:val="00337F8E"/>
    <w:rsid w:val="003404F0"/>
    <w:rsid w:val="00340527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47239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26AB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16F7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757F"/>
    <w:rsid w:val="005F770B"/>
    <w:rsid w:val="006004CF"/>
    <w:rsid w:val="00602453"/>
    <w:rsid w:val="0060258B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372C9"/>
    <w:rsid w:val="00745AD8"/>
    <w:rsid w:val="00745F5C"/>
    <w:rsid w:val="00746F25"/>
    <w:rsid w:val="00747DD9"/>
    <w:rsid w:val="00747F98"/>
    <w:rsid w:val="00751814"/>
    <w:rsid w:val="00753A82"/>
    <w:rsid w:val="00753C5E"/>
    <w:rsid w:val="00753FE5"/>
    <w:rsid w:val="00754166"/>
    <w:rsid w:val="007554AC"/>
    <w:rsid w:val="00755624"/>
    <w:rsid w:val="00757DD0"/>
    <w:rsid w:val="00760117"/>
    <w:rsid w:val="0076094F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4CA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634"/>
    <w:rsid w:val="00892812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18A0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279DB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4647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61A"/>
    <w:rsid w:val="00AA2C44"/>
    <w:rsid w:val="00AA3A50"/>
    <w:rsid w:val="00AA3C3E"/>
    <w:rsid w:val="00AA3C6C"/>
    <w:rsid w:val="00AA4A90"/>
    <w:rsid w:val="00AA6ABF"/>
    <w:rsid w:val="00AA6E58"/>
    <w:rsid w:val="00AA75E0"/>
    <w:rsid w:val="00AB0E36"/>
    <w:rsid w:val="00AB297C"/>
    <w:rsid w:val="00AB4431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924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55B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271A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4C90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BF3"/>
    <w:rsid w:val="00D735AE"/>
    <w:rsid w:val="00D73A05"/>
    <w:rsid w:val="00D74078"/>
    <w:rsid w:val="00D772CB"/>
    <w:rsid w:val="00D779BE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305D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30D5"/>
    <w:rsid w:val="00DC4BAE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1C63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DD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1B34"/>
    <w:rsid w:val="00FB3A7C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6E53577-6D71-4549-90E0-2983310C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102AE Search Warrant - Anti-money Laundering and Counter-terrorism Financing Act (Cth)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102AE Search Warrant - Anti-money Laundering and Counter-terrorism Financing Act (Cth)</dc:title>
  <dc:subject/>
  <dc:creator/>
  <cp:keywords>Forms; Special</cp:keywords>
  <dc:description/>
  <cp:lastModifiedBy/>
  <cp:revision>1</cp:revision>
  <dcterms:created xsi:type="dcterms:W3CDTF">2024-07-17T00:35:00Z</dcterms:created>
  <dcterms:modified xsi:type="dcterms:W3CDTF">2024-08-05T22:58:00Z</dcterms:modified>
</cp:coreProperties>
</file>